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473E2" w14:textId="57F2413F" w:rsidR="002D29EA" w:rsidRPr="002D29EA" w:rsidRDefault="002D29EA" w:rsidP="002D29EA">
      <w:pPr>
        <w:shd w:val="clear" w:color="auto" w:fill="FFFFFF"/>
        <w:tabs>
          <w:tab w:val="num" w:pos="720"/>
        </w:tabs>
        <w:spacing w:after="0" w:line="240" w:lineRule="atLeast"/>
        <w:ind w:hanging="360"/>
        <w:rPr>
          <w:color w:val="4472C4" w:themeColor="accent1"/>
        </w:rPr>
      </w:pPr>
      <w:r w:rsidRPr="002D29EA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>MM-EP500LCD</w:t>
      </w:r>
      <w:r w:rsidRPr="002D29EA">
        <w:rPr>
          <w:rStyle w:val="Strong"/>
          <w:rFonts w:ascii="Arial" w:hAnsi="Arial" w:cs="Arial"/>
          <w:color w:val="4472C4" w:themeColor="accent1"/>
          <w:sz w:val="42"/>
          <w:szCs w:val="42"/>
          <w:shd w:val="clear" w:color="auto" w:fill="FFFFFF"/>
        </w:rPr>
        <w:t xml:space="preserve"> </w:t>
      </w:r>
      <w:r w:rsidRPr="002D29EA">
        <w:rPr>
          <w:rStyle w:val="productidentity"/>
          <w:rFonts w:ascii="Arial" w:hAnsi="Arial" w:cs="Arial"/>
          <w:color w:val="4472C4" w:themeColor="accent1"/>
          <w:sz w:val="23"/>
          <w:szCs w:val="23"/>
          <w:shd w:val="clear" w:color="auto" w:fill="FFFFFF"/>
        </w:rPr>
        <w:t>ENTREPID BATTERY BACKUP 500VA 300W</w:t>
      </w:r>
    </w:p>
    <w:p w14:paraId="688A34C2" w14:textId="77777777" w:rsidR="002D29EA" w:rsidRDefault="002D29EA" w:rsidP="002D29EA">
      <w:pPr>
        <w:shd w:val="clear" w:color="auto" w:fill="FFFFFF"/>
        <w:spacing w:after="0" w:line="240" w:lineRule="atLeast"/>
        <w:rPr>
          <w:rFonts w:ascii="Arial" w:eastAsia="Times New Roman" w:hAnsi="Arial" w:cs="Times New Roman"/>
          <w:color w:val="7C7D7D"/>
          <w:sz w:val="21"/>
          <w:szCs w:val="21"/>
        </w:rPr>
      </w:pPr>
      <w:bookmarkStart w:id="0" w:name="_GoBack"/>
      <w:bookmarkEnd w:id="0"/>
    </w:p>
    <w:p w14:paraId="273152CA" w14:textId="0FDE91C0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500VA Line Interactive Tower UPS</w:t>
      </w:r>
    </w:p>
    <w:p w14:paraId="2A41C722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Six battery/surge outlets and 2 surge-only outlets (5-15R)</w:t>
      </w:r>
    </w:p>
    <w:p w14:paraId="38811C39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Phone/fax/network surge protection</w:t>
      </w:r>
    </w:p>
    <w:p w14:paraId="4C248B60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Compact form factor</w:t>
      </w:r>
    </w:p>
    <w:p w14:paraId="3103C575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LCD status display</w:t>
      </w:r>
    </w:p>
    <w:p w14:paraId="78BADC56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 xml:space="preserve">Monitor and manage via USB and included </w:t>
      </w:r>
      <w:proofErr w:type="spellStart"/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SentryHD</w:t>
      </w:r>
      <w:proofErr w:type="spellEnd"/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 xml:space="preserve"> software</w:t>
      </w:r>
    </w:p>
    <w:p w14:paraId="33A3D058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Efficient automatic voltage regulation hardware</w:t>
      </w:r>
    </w:p>
    <w:p w14:paraId="2E7C989C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proofErr w:type="gramStart"/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3 year</w:t>
      </w:r>
      <w:proofErr w:type="gramEnd"/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 xml:space="preserve"> warranty on electronics and 2 year warranty on batteries</w:t>
      </w:r>
    </w:p>
    <w:p w14:paraId="7CF76DF0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500VA/300 Watts</w:t>
      </w:r>
    </w:p>
    <w:p w14:paraId="3B418527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Surge Protection: 320 joules</w:t>
      </w:r>
    </w:p>
    <w:p w14:paraId="5B9DF179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Full Load Runtime: 3 minutes</w:t>
      </w:r>
    </w:p>
    <w:p w14:paraId="554593A9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Half-Load Runtime: 11 minutes</w:t>
      </w:r>
    </w:p>
    <w:p w14:paraId="693E9907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Hot swappable batteries</w:t>
      </w:r>
    </w:p>
    <w:p w14:paraId="21818B32" w14:textId="7777777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Battery Module: BM0059</w:t>
      </w:r>
    </w:p>
    <w:p w14:paraId="01C5B4FD" w14:textId="4297BB97" w:rsidR="002D29EA" w:rsidRPr="002D29EA" w:rsidRDefault="002D29EA" w:rsidP="002D29EA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rPr>
          <w:rFonts w:ascii="Arial" w:eastAsia="Times New Roman" w:hAnsi="Arial" w:cs="Times New Roman"/>
          <w:color w:val="7C7D7D"/>
          <w:sz w:val="21"/>
          <w:szCs w:val="21"/>
        </w:rPr>
      </w:pPr>
      <w:r w:rsidRPr="002D29EA">
        <w:rPr>
          <w:rFonts w:ascii="Arial" w:eastAsia="Times New Roman" w:hAnsi="Arial" w:cs="Times New Roman"/>
          <w:color w:val="7C7D7D"/>
          <w:sz w:val="21"/>
          <w:szCs w:val="21"/>
        </w:rPr>
        <w:t>Applications: PCs/workstations, security peripherals, sever/networ</w:t>
      </w:r>
      <w:r>
        <w:rPr>
          <w:rFonts w:ascii="Arial" w:eastAsia="Times New Roman" w:hAnsi="Arial" w:cs="Times New Roman"/>
          <w:color w:val="7C7D7D"/>
          <w:sz w:val="21"/>
          <w:szCs w:val="21"/>
        </w:rPr>
        <w:t>k</w:t>
      </w:r>
    </w:p>
    <w:sectPr w:rsidR="002D29EA" w:rsidRPr="002D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E32D3"/>
    <w:multiLevelType w:val="multilevel"/>
    <w:tmpl w:val="FDD2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EA"/>
    <w:rsid w:val="002D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6177"/>
  <w15:chartTrackingRefBased/>
  <w15:docId w15:val="{89745260-E706-4E28-8334-E17A8252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29EA"/>
    <w:rPr>
      <w:b/>
      <w:bCs/>
    </w:rPr>
  </w:style>
  <w:style w:type="character" w:customStyle="1" w:styleId="productidentity">
    <w:name w:val="product_identity"/>
    <w:basedOn w:val="DefaultParagraphFont"/>
    <w:rsid w:val="002D2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Brown</dc:creator>
  <cp:keywords/>
  <dc:description/>
  <cp:lastModifiedBy>L Brown</cp:lastModifiedBy>
  <cp:revision>1</cp:revision>
  <dcterms:created xsi:type="dcterms:W3CDTF">2018-09-20T18:32:00Z</dcterms:created>
  <dcterms:modified xsi:type="dcterms:W3CDTF">2018-09-20T18:33:00Z</dcterms:modified>
</cp:coreProperties>
</file>